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FC358" w14:textId="77777777" w:rsidR="00AC121D" w:rsidRPr="00283DED" w:rsidRDefault="00AC121D" w:rsidP="00AC121D">
      <w:pPr>
        <w:outlineLvl w:val="0"/>
        <w:rPr>
          <w:sz w:val="22"/>
          <w:szCs w:val="22"/>
          <w:lang w:val="en-GB"/>
        </w:rPr>
      </w:pPr>
      <w:r w:rsidRPr="00283DED">
        <w:rPr>
          <w:b/>
          <w:sz w:val="22"/>
          <w:szCs w:val="22"/>
          <w:lang w:val="en-GB"/>
        </w:rPr>
        <w:t>Table 5.2</w:t>
      </w:r>
      <w:r w:rsidRPr="00283DED">
        <w:rPr>
          <w:sz w:val="22"/>
          <w:szCs w:val="22"/>
          <w:lang w:val="en-GB"/>
        </w:rPr>
        <w:t xml:space="preserve"> – Course specification</w:t>
      </w:r>
    </w:p>
    <w:p w14:paraId="3255E0BC" w14:textId="77777777" w:rsidR="002448BD" w:rsidRPr="00283DED" w:rsidRDefault="002448BD">
      <w:pPr>
        <w:rPr>
          <w:lang w:val="en-GB"/>
        </w:rPr>
      </w:pP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1583"/>
        <w:gridCol w:w="1406"/>
        <w:gridCol w:w="400"/>
        <w:gridCol w:w="2229"/>
        <w:gridCol w:w="526"/>
        <w:gridCol w:w="1015"/>
      </w:tblGrid>
      <w:tr w:rsidR="000D6A7E" w:rsidRPr="000D6A7E" w14:paraId="1B1D44BA" w14:textId="77777777" w:rsidTr="0037355E">
        <w:tc>
          <w:tcPr>
            <w:tcW w:w="8705" w:type="dxa"/>
            <w:gridSpan w:val="7"/>
          </w:tcPr>
          <w:p w14:paraId="239B6277" w14:textId="77777777" w:rsidR="00AC121D" w:rsidRPr="000D6A7E" w:rsidRDefault="00AC121D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Study program / study programs</w:t>
            </w:r>
            <w:r w:rsidRPr="000D6A7E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A93AED" w:rsidRPr="000D6A7E">
              <w:rPr>
                <w:sz w:val="22"/>
                <w:szCs w:val="22"/>
                <w:lang w:val="en-GB"/>
              </w:rPr>
              <w:t>Advanced data analytics</w:t>
            </w:r>
          </w:p>
        </w:tc>
      </w:tr>
      <w:tr w:rsidR="000D6A7E" w:rsidRPr="000D6A7E" w14:paraId="213F385A" w14:textId="77777777" w:rsidTr="0037355E">
        <w:tc>
          <w:tcPr>
            <w:tcW w:w="8705" w:type="dxa"/>
            <w:gridSpan w:val="7"/>
          </w:tcPr>
          <w:p w14:paraId="4CE250B6" w14:textId="77777777" w:rsidR="00AC121D" w:rsidRPr="000D6A7E" w:rsidRDefault="00AC121D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Degree level:</w:t>
            </w:r>
            <w:r w:rsidRPr="000D6A7E">
              <w:rPr>
                <w:sz w:val="24"/>
                <w:szCs w:val="24"/>
                <w:lang w:val="en-GB"/>
              </w:rPr>
              <w:t xml:space="preserve"> </w:t>
            </w:r>
            <w:r w:rsidRPr="000D6A7E">
              <w:rPr>
                <w:sz w:val="22"/>
                <w:szCs w:val="22"/>
                <w:lang w:val="en-GB"/>
              </w:rPr>
              <w:t>Master</w:t>
            </w:r>
          </w:p>
        </w:tc>
      </w:tr>
      <w:tr w:rsidR="000D6A7E" w:rsidRPr="000D6A7E" w14:paraId="667268FD" w14:textId="77777777" w:rsidTr="0037355E">
        <w:tc>
          <w:tcPr>
            <w:tcW w:w="8705" w:type="dxa"/>
            <w:gridSpan w:val="7"/>
          </w:tcPr>
          <w:p w14:paraId="11618D32" w14:textId="77777777" w:rsidR="00AC121D" w:rsidRPr="000D6A7E" w:rsidRDefault="00AC121D" w:rsidP="001840EA">
            <w:pPr>
              <w:rPr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 xml:space="preserve">Course: </w:t>
            </w:r>
            <w:r w:rsidR="001840EA" w:rsidRPr="000D6A7E">
              <w:rPr>
                <w:sz w:val="22"/>
                <w:szCs w:val="22"/>
                <w:lang w:val="en-GB"/>
              </w:rPr>
              <w:t>Databases</w:t>
            </w:r>
          </w:p>
        </w:tc>
      </w:tr>
      <w:tr w:rsidR="000D6A7E" w:rsidRPr="000D6A7E" w14:paraId="08B4420C" w14:textId="77777777" w:rsidTr="0037355E">
        <w:tc>
          <w:tcPr>
            <w:tcW w:w="8705" w:type="dxa"/>
            <w:gridSpan w:val="7"/>
          </w:tcPr>
          <w:p w14:paraId="4E32AA18" w14:textId="057488DF" w:rsidR="00AC121D" w:rsidRPr="000D6A7E" w:rsidRDefault="0037355E" w:rsidP="001840EA">
            <w:pPr>
              <w:rPr>
                <w:bCs/>
                <w:sz w:val="22"/>
                <w:szCs w:val="22"/>
                <w:lang w:val="sr-Latn-RS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Teache</w:t>
            </w:r>
            <w:r w:rsidR="00AC121D" w:rsidRPr="000D6A7E">
              <w:rPr>
                <w:b/>
                <w:bCs/>
                <w:sz w:val="22"/>
                <w:szCs w:val="22"/>
                <w:lang w:val="en-GB"/>
              </w:rPr>
              <w:t xml:space="preserve">r: </w:t>
            </w:r>
            <w:r w:rsidR="001840EA" w:rsidRPr="000D6A7E">
              <w:rPr>
                <w:bCs/>
                <w:sz w:val="22"/>
                <w:szCs w:val="22"/>
                <w:lang w:val="en-GB"/>
              </w:rPr>
              <w:t>Zoran</w:t>
            </w:r>
            <w:r w:rsidR="001840EA" w:rsidRPr="000D6A7E">
              <w:rPr>
                <w:bCs/>
                <w:sz w:val="22"/>
                <w:szCs w:val="22"/>
                <w:lang w:val="sr-Latn-RS"/>
              </w:rPr>
              <w:t xml:space="preserve"> M. Marjanović, Nenad M. Aničić</w:t>
            </w:r>
            <w:r w:rsidR="000D6A7E">
              <w:rPr>
                <w:bCs/>
                <w:sz w:val="22"/>
                <w:szCs w:val="22"/>
                <w:lang w:val="sr-Latn-RS"/>
              </w:rPr>
              <w:t xml:space="preserve">, </w:t>
            </w:r>
            <w:r w:rsidR="000D6A7E" w:rsidRPr="000D6A7E">
              <w:rPr>
                <w:bCs/>
                <w:sz w:val="22"/>
                <w:szCs w:val="22"/>
                <w:lang w:val="sr-Latn-RS"/>
              </w:rPr>
              <w:t>Sr</w:t>
            </w:r>
            <w:r w:rsidR="000D6A7E">
              <w:rPr>
                <w:bCs/>
                <w:sz w:val="22"/>
                <w:szCs w:val="22"/>
                <w:lang w:val="sr-Latn-RS"/>
              </w:rPr>
              <w:t>đ</w:t>
            </w:r>
            <w:bookmarkStart w:id="0" w:name="_GoBack"/>
            <w:bookmarkEnd w:id="0"/>
            <w:r w:rsidR="000D6A7E" w:rsidRPr="000D6A7E">
              <w:rPr>
                <w:bCs/>
                <w:sz w:val="22"/>
                <w:szCs w:val="22"/>
                <w:lang w:val="sr-Latn-RS"/>
              </w:rPr>
              <w:t xml:space="preserve">a </w:t>
            </w:r>
            <w:proofErr w:type="spellStart"/>
            <w:r w:rsidR="000D6A7E">
              <w:rPr>
                <w:bCs/>
                <w:sz w:val="22"/>
                <w:szCs w:val="22"/>
                <w:lang w:val="sr-Latn-RS"/>
              </w:rPr>
              <w:t>Lj</w:t>
            </w:r>
            <w:proofErr w:type="spellEnd"/>
            <w:r w:rsidR="000D6A7E">
              <w:rPr>
                <w:bCs/>
                <w:sz w:val="22"/>
                <w:szCs w:val="22"/>
                <w:lang w:val="sr-Latn-RS"/>
              </w:rPr>
              <w:t xml:space="preserve">. </w:t>
            </w:r>
            <w:r w:rsidR="000D6A7E" w:rsidRPr="000D6A7E">
              <w:rPr>
                <w:bCs/>
                <w:sz w:val="22"/>
                <w:szCs w:val="22"/>
                <w:lang w:val="sr-Latn-RS"/>
              </w:rPr>
              <w:t>Bjeladinovi</w:t>
            </w:r>
            <w:r w:rsidR="000D6A7E">
              <w:rPr>
                <w:bCs/>
                <w:sz w:val="22"/>
                <w:szCs w:val="22"/>
                <w:lang w:val="sr-Latn-RS"/>
              </w:rPr>
              <w:t>ć</w:t>
            </w:r>
          </w:p>
        </w:tc>
      </w:tr>
      <w:tr w:rsidR="000D6A7E" w:rsidRPr="000D6A7E" w14:paraId="4152D879" w14:textId="77777777" w:rsidTr="0037355E">
        <w:tc>
          <w:tcPr>
            <w:tcW w:w="8705" w:type="dxa"/>
            <w:gridSpan w:val="7"/>
          </w:tcPr>
          <w:p w14:paraId="06568C59" w14:textId="77777777" w:rsidR="00AC121D" w:rsidRPr="000D6A7E" w:rsidRDefault="0037355E" w:rsidP="00CF2DDF">
            <w:pPr>
              <w:rPr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Course s</w:t>
            </w:r>
            <w:r w:rsidR="00AC121D" w:rsidRPr="000D6A7E">
              <w:rPr>
                <w:b/>
                <w:bCs/>
                <w:sz w:val="22"/>
                <w:szCs w:val="22"/>
                <w:lang w:val="en-GB"/>
              </w:rPr>
              <w:t>tatus</w:t>
            </w:r>
            <w:r w:rsidR="00AC121D" w:rsidRPr="000D6A7E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CF2DDF" w:rsidRPr="000D6A7E">
              <w:rPr>
                <w:bCs/>
                <w:sz w:val="22"/>
                <w:szCs w:val="22"/>
                <w:lang w:val="en-GB"/>
              </w:rPr>
              <w:t>Elective</w:t>
            </w:r>
          </w:p>
        </w:tc>
      </w:tr>
      <w:tr w:rsidR="000D6A7E" w:rsidRPr="000D6A7E" w14:paraId="27102EDD" w14:textId="77777777" w:rsidTr="0037355E">
        <w:tc>
          <w:tcPr>
            <w:tcW w:w="8705" w:type="dxa"/>
            <w:gridSpan w:val="7"/>
          </w:tcPr>
          <w:p w14:paraId="22475EE5" w14:textId="77777777" w:rsidR="00AC121D" w:rsidRPr="000D6A7E" w:rsidRDefault="00AC121D" w:rsidP="0037355E">
            <w:pPr>
              <w:rPr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E</w:t>
            </w:r>
            <w:r w:rsidR="0037355E" w:rsidRPr="000D6A7E">
              <w:rPr>
                <w:b/>
                <w:bCs/>
                <w:sz w:val="22"/>
                <w:szCs w:val="22"/>
                <w:lang w:val="en-GB"/>
              </w:rPr>
              <w:t>CTS</w:t>
            </w:r>
            <w:r w:rsidRPr="000D6A7E">
              <w:rPr>
                <w:b/>
                <w:bCs/>
                <w:sz w:val="22"/>
                <w:szCs w:val="22"/>
                <w:lang w:val="en-GB"/>
              </w:rPr>
              <w:t xml:space="preserve"> points</w:t>
            </w:r>
            <w:r w:rsidRPr="000D6A7E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CF2DDF" w:rsidRPr="000D6A7E">
              <w:rPr>
                <w:bCs/>
                <w:sz w:val="22"/>
                <w:szCs w:val="22"/>
                <w:lang w:val="en-GB"/>
              </w:rPr>
              <w:t>6</w:t>
            </w:r>
          </w:p>
        </w:tc>
      </w:tr>
      <w:tr w:rsidR="000D6A7E" w:rsidRPr="000D6A7E" w14:paraId="3D027603" w14:textId="77777777" w:rsidTr="0037355E">
        <w:tc>
          <w:tcPr>
            <w:tcW w:w="8705" w:type="dxa"/>
            <w:gridSpan w:val="7"/>
          </w:tcPr>
          <w:p w14:paraId="32E2AC8D" w14:textId="77777777" w:rsidR="00AC121D" w:rsidRPr="000D6A7E" w:rsidRDefault="0037355E" w:rsidP="00410FE7">
            <w:pPr>
              <w:rPr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Prerequisites</w:t>
            </w:r>
            <w:r w:rsidR="00AC121D" w:rsidRPr="000D6A7E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CF2DDF" w:rsidRPr="000D6A7E">
              <w:rPr>
                <w:bCs/>
                <w:sz w:val="22"/>
                <w:szCs w:val="22"/>
                <w:lang w:val="en-GB"/>
              </w:rPr>
              <w:t>none</w:t>
            </w:r>
          </w:p>
        </w:tc>
      </w:tr>
      <w:tr w:rsidR="000D6A7E" w:rsidRPr="000D6A7E" w14:paraId="2841AC13" w14:textId="77777777" w:rsidTr="0037355E">
        <w:tc>
          <w:tcPr>
            <w:tcW w:w="8705" w:type="dxa"/>
            <w:gridSpan w:val="7"/>
          </w:tcPr>
          <w:p w14:paraId="2276344C" w14:textId="77777777" w:rsidR="00AC121D" w:rsidRPr="000D6A7E" w:rsidRDefault="00AC121D" w:rsidP="00410FE7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Course objective</w:t>
            </w:r>
          </w:p>
          <w:p w14:paraId="2BC10DF8" w14:textId="77777777" w:rsidR="00AC121D" w:rsidRPr="000D6A7E" w:rsidRDefault="001840EA" w:rsidP="005E4484">
            <w:pPr>
              <w:jc w:val="both"/>
              <w:rPr>
                <w:sz w:val="22"/>
                <w:szCs w:val="22"/>
                <w:lang w:val="en-GB"/>
              </w:rPr>
            </w:pPr>
            <w:r w:rsidRPr="000D6A7E">
              <w:rPr>
                <w:bCs/>
                <w:szCs w:val="22"/>
                <w:lang w:val="en-GB"/>
              </w:rPr>
              <w:t>Acquiring basic knowledge of databases and database management systems.</w:t>
            </w:r>
          </w:p>
        </w:tc>
      </w:tr>
      <w:tr w:rsidR="000D6A7E" w:rsidRPr="000D6A7E" w14:paraId="01FB26A6" w14:textId="77777777" w:rsidTr="0037355E">
        <w:tc>
          <w:tcPr>
            <w:tcW w:w="8705" w:type="dxa"/>
            <w:gridSpan w:val="7"/>
          </w:tcPr>
          <w:p w14:paraId="7A732B97" w14:textId="77777777" w:rsidR="00AC121D" w:rsidRPr="000D6A7E" w:rsidRDefault="0037355E" w:rsidP="00410FE7">
            <w:pPr>
              <w:tabs>
                <w:tab w:val="left" w:pos="960"/>
              </w:tabs>
              <w:rPr>
                <w:rStyle w:val="apple-style-span"/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rStyle w:val="apple-style-span"/>
                <w:b/>
                <w:bCs/>
                <w:sz w:val="22"/>
                <w:szCs w:val="22"/>
                <w:lang w:val="en-GB"/>
              </w:rPr>
              <w:t>Learning outcomes</w:t>
            </w:r>
          </w:p>
          <w:p w14:paraId="2F5C4621" w14:textId="77777777" w:rsidR="00AC121D" w:rsidRPr="000D6A7E" w:rsidRDefault="001840EA" w:rsidP="001840EA">
            <w:pPr>
              <w:tabs>
                <w:tab w:val="left" w:pos="960"/>
              </w:tabs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Cs/>
                <w:szCs w:val="22"/>
                <w:lang w:val="en-GB"/>
              </w:rPr>
              <w:t>Students will be able to identify data requirements and to design databases. They will get familiar with a database architecture and components and they will learn to use query languages to access and manipulate data in the databases of different types.</w:t>
            </w:r>
          </w:p>
        </w:tc>
      </w:tr>
      <w:tr w:rsidR="000D6A7E" w:rsidRPr="000D6A7E" w14:paraId="1F6FA5DD" w14:textId="77777777" w:rsidTr="0037355E">
        <w:tc>
          <w:tcPr>
            <w:tcW w:w="8705" w:type="dxa"/>
            <w:gridSpan w:val="7"/>
          </w:tcPr>
          <w:p w14:paraId="1B066CCC" w14:textId="77777777" w:rsidR="00AC121D" w:rsidRPr="000D6A7E" w:rsidRDefault="0037355E" w:rsidP="00410FE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Course structure and content</w:t>
            </w:r>
          </w:p>
          <w:p w14:paraId="60889451" w14:textId="77777777" w:rsidR="002A0B6C" w:rsidRPr="000D6A7E" w:rsidRDefault="002A0B6C" w:rsidP="002A0B6C">
            <w:pPr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Introduction</w:t>
            </w:r>
          </w:p>
          <w:p w14:paraId="72AEDFD5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Database management systems and data models</w:t>
            </w:r>
          </w:p>
          <w:p w14:paraId="39CDEA9C" w14:textId="77777777" w:rsidR="00A448CC" w:rsidRPr="000D6A7E" w:rsidRDefault="00A448CC" w:rsidP="00A448CC">
            <w:pPr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Relational databases</w:t>
            </w:r>
          </w:p>
          <w:p w14:paraId="2BAE42CE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 xml:space="preserve">Conceptual </w:t>
            </w:r>
            <w:r w:rsidR="007D3F02" w:rsidRPr="000D6A7E">
              <w:rPr>
                <w:iCs/>
                <w:sz w:val="22"/>
                <w:szCs w:val="22"/>
                <w:lang w:val="en-GB"/>
              </w:rPr>
              <w:t xml:space="preserve">database </w:t>
            </w:r>
            <w:r w:rsidRPr="000D6A7E">
              <w:rPr>
                <w:iCs/>
                <w:sz w:val="22"/>
                <w:szCs w:val="22"/>
                <w:lang w:val="en-GB"/>
              </w:rPr>
              <w:t>design. Entity-relationship model</w:t>
            </w:r>
          </w:p>
          <w:p w14:paraId="5745B466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Logical database design. Relational model.</w:t>
            </w:r>
          </w:p>
          <w:p w14:paraId="2826858C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Normalization of relations</w:t>
            </w:r>
          </w:p>
          <w:p w14:paraId="68DE1330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Physical design of databases: Denormalization and optimization</w:t>
            </w:r>
          </w:p>
          <w:p w14:paraId="2A9315A5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 xml:space="preserve">SQL environment: schema, </w:t>
            </w:r>
            <w:proofErr w:type="spellStart"/>
            <w:r w:rsidRPr="000D6A7E">
              <w:rPr>
                <w:iCs/>
                <w:sz w:val="22"/>
                <w:szCs w:val="22"/>
                <w:lang w:val="en-GB"/>
              </w:rPr>
              <w:t>catalog</w:t>
            </w:r>
            <w:proofErr w:type="spellEnd"/>
            <w:r w:rsidRPr="000D6A7E">
              <w:rPr>
                <w:iCs/>
                <w:sz w:val="22"/>
                <w:szCs w:val="22"/>
                <w:lang w:val="en-GB"/>
              </w:rPr>
              <w:t xml:space="preserve">, clients and servers. Connections to </w:t>
            </w:r>
            <w:r w:rsidR="007D3F02" w:rsidRPr="000D6A7E">
              <w:rPr>
                <w:iCs/>
                <w:sz w:val="22"/>
                <w:szCs w:val="22"/>
                <w:lang w:val="en-GB"/>
              </w:rPr>
              <w:t xml:space="preserve">the </w:t>
            </w:r>
            <w:r w:rsidRPr="000D6A7E">
              <w:rPr>
                <w:iCs/>
                <w:sz w:val="22"/>
                <w:szCs w:val="22"/>
                <w:lang w:val="en-GB"/>
              </w:rPr>
              <w:t>databases.</w:t>
            </w:r>
          </w:p>
          <w:p w14:paraId="67B2226C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SQL query language</w:t>
            </w:r>
          </w:p>
          <w:p w14:paraId="37DF6E04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SQL in software environments</w:t>
            </w:r>
          </w:p>
          <w:p w14:paraId="118C4EB2" w14:textId="77777777" w:rsidR="00A448CC" w:rsidRPr="000D6A7E" w:rsidRDefault="00A448CC" w:rsidP="00A448CC">
            <w:pPr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NoSQL databases</w:t>
            </w:r>
          </w:p>
          <w:p w14:paraId="4EB3C1D4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The origin and concept</w:t>
            </w:r>
            <w:r w:rsidR="007D3F02" w:rsidRPr="000D6A7E">
              <w:rPr>
                <w:iCs/>
                <w:sz w:val="22"/>
                <w:szCs w:val="22"/>
                <w:lang w:val="en-GB"/>
              </w:rPr>
              <w:t>s</w:t>
            </w:r>
            <w:r w:rsidRPr="000D6A7E">
              <w:rPr>
                <w:iCs/>
                <w:sz w:val="22"/>
                <w:szCs w:val="22"/>
                <w:lang w:val="en-GB"/>
              </w:rPr>
              <w:t>. CAP theorem</w:t>
            </w:r>
          </w:p>
          <w:p w14:paraId="611FC093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BASE properties. Comparative analysis of BASE and ACID properties</w:t>
            </w:r>
          </w:p>
          <w:p w14:paraId="1A2BAA16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Key-value databases</w:t>
            </w:r>
          </w:p>
          <w:p w14:paraId="1828C9F0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Document databases</w:t>
            </w:r>
          </w:p>
          <w:p w14:paraId="6FD7BBA6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Column-</w:t>
            </w:r>
            <w:r w:rsidR="007D3F02" w:rsidRPr="000D6A7E">
              <w:rPr>
                <w:iCs/>
                <w:sz w:val="22"/>
                <w:szCs w:val="22"/>
                <w:lang w:val="en-GB"/>
              </w:rPr>
              <w:t>f</w:t>
            </w:r>
            <w:r w:rsidRPr="000D6A7E">
              <w:rPr>
                <w:iCs/>
                <w:sz w:val="22"/>
                <w:szCs w:val="22"/>
                <w:lang w:val="en-GB"/>
              </w:rPr>
              <w:t>amily databases</w:t>
            </w:r>
          </w:p>
          <w:p w14:paraId="4246C9BD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Graph databases</w:t>
            </w:r>
          </w:p>
          <w:p w14:paraId="30B62A02" w14:textId="77777777" w:rsidR="00A448CC" w:rsidRPr="000D6A7E" w:rsidRDefault="00A448CC" w:rsidP="00A448CC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NoSQL database design techniques</w:t>
            </w:r>
          </w:p>
          <w:p w14:paraId="57765A1A" w14:textId="77777777" w:rsidR="007D3F02" w:rsidRPr="000D6A7E" w:rsidRDefault="00A448CC" w:rsidP="007D3F02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Map reduce</w:t>
            </w:r>
          </w:p>
          <w:p w14:paraId="726B8D4E" w14:textId="77777777" w:rsidR="00A448CC" w:rsidRPr="000D6A7E" w:rsidRDefault="007D3F02" w:rsidP="007D3F02">
            <w:pPr>
              <w:ind w:left="288"/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NoSQL q</w:t>
            </w:r>
            <w:r w:rsidR="00A448CC" w:rsidRPr="000D6A7E">
              <w:rPr>
                <w:iCs/>
                <w:sz w:val="22"/>
                <w:szCs w:val="22"/>
                <w:lang w:val="en-GB"/>
              </w:rPr>
              <w:t xml:space="preserve">uery languages and </w:t>
            </w:r>
            <w:r w:rsidRPr="000D6A7E">
              <w:rPr>
                <w:iCs/>
                <w:sz w:val="22"/>
                <w:szCs w:val="22"/>
                <w:lang w:val="en-GB"/>
              </w:rPr>
              <w:t>usage</w:t>
            </w:r>
          </w:p>
          <w:p w14:paraId="2318DED3" w14:textId="77777777" w:rsidR="002A0B6C" w:rsidRPr="000D6A7E" w:rsidRDefault="00A448CC" w:rsidP="00A448CC">
            <w:pPr>
              <w:rPr>
                <w:iCs/>
                <w:sz w:val="22"/>
                <w:szCs w:val="22"/>
                <w:lang w:val="en-GB"/>
              </w:rPr>
            </w:pPr>
            <w:r w:rsidRPr="000D6A7E">
              <w:rPr>
                <w:iCs/>
                <w:sz w:val="22"/>
                <w:szCs w:val="22"/>
                <w:lang w:val="en-GB"/>
              </w:rPr>
              <w:t>H</w:t>
            </w:r>
            <w:r w:rsidR="007D3F02" w:rsidRPr="000D6A7E">
              <w:rPr>
                <w:iCs/>
                <w:sz w:val="22"/>
                <w:szCs w:val="22"/>
                <w:lang w:val="en-GB"/>
              </w:rPr>
              <w:t>ybrid SQL/</w:t>
            </w:r>
            <w:r w:rsidRPr="000D6A7E">
              <w:rPr>
                <w:iCs/>
                <w:sz w:val="22"/>
                <w:szCs w:val="22"/>
                <w:lang w:val="en-GB"/>
              </w:rPr>
              <w:t>NoSQL databases</w:t>
            </w:r>
          </w:p>
          <w:p w14:paraId="0C29174D" w14:textId="77777777" w:rsidR="007D3F02" w:rsidRPr="000D6A7E" w:rsidRDefault="007D3F02" w:rsidP="00A448CC">
            <w:pPr>
              <w:rPr>
                <w:iCs/>
                <w:sz w:val="22"/>
                <w:szCs w:val="22"/>
                <w:lang w:val="en-GB"/>
              </w:rPr>
            </w:pPr>
          </w:p>
        </w:tc>
      </w:tr>
      <w:tr w:rsidR="000D6A7E" w:rsidRPr="000D6A7E" w14:paraId="631CA0A2" w14:textId="77777777" w:rsidTr="0037355E">
        <w:tc>
          <w:tcPr>
            <w:tcW w:w="8705" w:type="dxa"/>
            <w:gridSpan w:val="7"/>
          </w:tcPr>
          <w:p w14:paraId="193ACE4D" w14:textId="77777777" w:rsidR="0037355E" w:rsidRPr="000D6A7E" w:rsidRDefault="0037355E" w:rsidP="0037355E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Literature/Readings</w:t>
            </w:r>
          </w:p>
          <w:p w14:paraId="0009309A" w14:textId="77777777" w:rsidR="00A27725" w:rsidRPr="000D6A7E" w:rsidRDefault="00A27725" w:rsidP="00A2772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lang w:val="sr-Cyrl-CS"/>
              </w:rPr>
            </w:pPr>
            <w:r w:rsidRPr="000D6A7E">
              <w:rPr>
                <w:rFonts w:ascii="Times New Roman" w:hAnsi="Times New Roman" w:cs="Times New Roman"/>
                <w:lang w:val="sr-Latn-RS"/>
              </w:rPr>
              <w:t>Lazarević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0D6A7E">
              <w:rPr>
                <w:rFonts w:ascii="Times New Roman" w:hAnsi="Times New Roman" w:cs="Times New Roman"/>
                <w:lang w:val="sr-Latn-RS"/>
              </w:rPr>
              <w:t>B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., </w:t>
            </w:r>
            <w:r w:rsidRPr="000D6A7E">
              <w:rPr>
                <w:rFonts w:ascii="Times New Roman" w:hAnsi="Times New Roman" w:cs="Times New Roman"/>
                <w:lang w:val="sr-Latn-RS"/>
              </w:rPr>
              <w:t>Marjanović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0D6A7E">
              <w:rPr>
                <w:rFonts w:ascii="Times New Roman" w:hAnsi="Times New Roman" w:cs="Times New Roman"/>
                <w:lang w:val="sr-Latn-RS"/>
              </w:rPr>
              <w:t>Z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., </w:t>
            </w:r>
            <w:r w:rsidRPr="000D6A7E">
              <w:rPr>
                <w:rFonts w:ascii="Times New Roman" w:hAnsi="Times New Roman" w:cs="Times New Roman"/>
                <w:lang w:val="sr-Latn-RS"/>
              </w:rPr>
              <w:t>Aničić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0D6A7E">
              <w:rPr>
                <w:rFonts w:ascii="Times New Roman" w:hAnsi="Times New Roman" w:cs="Times New Roman"/>
                <w:lang w:val="sr-Latn-RS"/>
              </w:rPr>
              <w:t>N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., &amp; </w:t>
            </w:r>
            <w:r w:rsidRPr="000D6A7E">
              <w:rPr>
                <w:rFonts w:ascii="Times New Roman" w:hAnsi="Times New Roman" w:cs="Times New Roman"/>
                <w:lang w:val="sr-Latn-RS"/>
              </w:rPr>
              <w:t>Babarogić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0D6A7E">
              <w:rPr>
                <w:rFonts w:ascii="Times New Roman" w:hAnsi="Times New Roman" w:cs="Times New Roman"/>
                <w:lang w:val="sr-Latn-RS"/>
              </w:rPr>
              <w:t>S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. (2016). </w:t>
            </w:r>
            <w:r w:rsidRPr="000D6A7E">
              <w:rPr>
                <w:rFonts w:ascii="Times New Roman" w:hAnsi="Times New Roman" w:cs="Times New Roman"/>
                <w:lang w:val="sr-Latn-RS"/>
              </w:rPr>
              <w:t>Baze podataka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 (</w:t>
            </w:r>
            <w:r w:rsidRPr="000D6A7E">
              <w:rPr>
                <w:rFonts w:ascii="Times New Roman" w:hAnsi="Times New Roman" w:cs="Times New Roman"/>
                <w:lang w:val="sr-Latn-RS"/>
              </w:rPr>
              <w:t xml:space="preserve">7th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edition</w:t>
            </w:r>
            <w:proofErr w:type="spellEnd"/>
            <w:r w:rsidRPr="000D6A7E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0D6A7E">
              <w:rPr>
                <w:rStyle w:val="fontstyle01"/>
                <w:color w:val="auto"/>
              </w:rPr>
              <w:t>ISBN 978-86-7680-258-6</w:t>
            </w:r>
            <w:r w:rsidRPr="000D6A7E">
              <w:rPr>
                <w:rFonts w:ascii="Times New Roman" w:hAnsi="Times New Roman" w:cs="Times New Roman"/>
                <w:lang w:val="sr-Cyrl-CS"/>
              </w:rPr>
              <w:t xml:space="preserve">).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Belgrade</w:t>
            </w:r>
            <w:proofErr w:type="spellEnd"/>
            <w:r w:rsidRPr="000D6A7E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Serbia</w:t>
            </w:r>
            <w:proofErr w:type="spellEnd"/>
            <w:r w:rsidRPr="000D6A7E">
              <w:rPr>
                <w:rFonts w:ascii="Times New Roman" w:hAnsi="Times New Roman" w:cs="Times New Roman"/>
                <w:lang w:val="sr-Cyrl-CS"/>
              </w:rPr>
              <w:t xml:space="preserve">: </w:t>
            </w:r>
            <w:r w:rsidRPr="000D6A7E">
              <w:rPr>
                <w:rFonts w:ascii="Times New Roman" w:hAnsi="Times New Roman" w:cs="Times New Roman"/>
                <w:lang w:val="sr-Latn-RS"/>
              </w:rPr>
              <w:t>FON</w:t>
            </w:r>
            <w:r w:rsidRPr="000D6A7E">
              <w:rPr>
                <w:rFonts w:ascii="Times New Roman" w:hAnsi="Times New Roman" w:cs="Times New Roman"/>
                <w:lang w:val="sr-Cyrl-CS"/>
              </w:rPr>
              <w:t>.</w:t>
            </w:r>
          </w:p>
          <w:p w14:paraId="7B9A2223" w14:textId="77777777" w:rsidR="000B4959" w:rsidRPr="000D6A7E" w:rsidRDefault="00A27725" w:rsidP="00A2772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Times New Roman" w:hAnsi="Times New Roman" w:cs="Times New Roman"/>
                <w:lang w:val="sr-Cyrl-CS"/>
              </w:rPr>
            </w:pPr>
            <w:r w:rsidRPr="000D6A7E">
              <w:rPr>
                <w:rFonts w:ascii="Times New Roman" w:hAnsi="Times New Roman" w:cs="Times New Roman"/>
                <w:lang w:val="sr-Latn-RS"/>
              </w:rPr>
              <w:t xml:space="preserve">Sadalage P., </w:t>
            </w:r>
            <w:r w:rsidRPr="000D6A7E">
              <w:rPr>
                <w:rFonts w:ascii="Times New Roman" w:hAnsi="Times New Roman" w:cs="Times New Roman"/>
                <w:lang w:val="sr-Cyrl-CS"/>
              </w:rPr>
              <w:t>&amp;</w:t>
            </w:r>
            <w:r w:rsidRPr="000D6A7E">
              <w:rPr>
                <w:rFonts w:ascii="Times New Roman" w:hAnsi="Times New Roman" w:cs="Times New Roman"/>
                <w:lang w:val="sr-Latn-RS"/>
              </w:rPr>
              <w:t xml:space="preserve"> Fowler M. (2014).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NoSQL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Distilled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: A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Brief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Guide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to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the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Emerging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World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of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Polyglot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Persistence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.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US:Addison-Wesley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. ili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Strauch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C. (2011)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NoSQL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Databases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.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Available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0D6A7E">
              <w:rPr>
                <w:rFonts w:ascii="Times New Roman" w:hAnsi="Times New Roman" w:cs="Times New Roman"/>
                <w:lang w:val="sr-Latn-RS"/>
              </w:rPr>
              <w:t>online</w:t>
            </w:r>
            <w:proofErr w:type="spellEnd"/>
            <w:r w:rsidRPr="000D6A7E">
              <w:rPr>
                <w:rFonts w:ascii="Times New Roman" w:hAnsi="Times New Roman" w:cs="Times New Roman"/>
                <w:lang w:val="sr-Latn-RS"/>
              </w:rPr>
              <w:t xml:space="preserve"> at: https://www.christof-strauch.de/nosqldbs.pdf</w:t>
            </w:r>
          </w:p>
        </w:tc>
      </w:tr>
      <w:tr w:rsidR="000D6A7E" w:rsidRPr="000D6A7E" w14:paraId="30A3FFDF" w14:textId="77777777" w:rsidTr="0037355E">
        <w:tc>
          <w:tcPr>
            <w:tcW w:w="7126" w:type="dxa"/>
            <w:gridSpan w:val="5"/>
          </w:tcPr>
          <w:p w14:paraId="5C4B6182" w14:textId="77777777" w:rsidR="0037355E" w:rsidRPr="000D6A7E" w:rsidRDefault="0037355E" w:rsidP="00410FE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rStyle w:val="apple-style-span"/>
                <w:b/>
                <w:sz w:val="22"/>
                <w:szCs w:val="22"/>
                <w:lang w:val="en-GB"/>
              </w:rPr>
              <w:t xml:space="preserve">The </w:t>
            </w:r>
            <w:r w:rsidRPr="000D6A7E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 xml:space="preserve">number of class hours </w:t>
            </w:r>
            <w:r w:rsidRPr="000D6A7E">
              <w:rPr>
                <w:rStyle w:val="apple-style-span"/>
                <w:b/>
                <w:sz w:val="22"/>
                <w:szCs w:val="22"/>
                <w:lang w:val="en-GB"/>
              </w:rPr>
              <w:t xml:space="preserve">per </w:t>
            </w:r>
            <w:r w:rsidRPr="000D6A7E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>week</w:t>
            </w:r>
          </w:p>
        </w:tc>
        <w:tc>
          <w:tcPr>
            <w:tcW w:w="1579" w:type="dxa"/>
            <w:gridSpan w:val="2"/>
            <w:vMerge w:val="restart"/>
          </w:tcPr>
          <w:p w14:paraId="52E89F54" w14:textId="77777777" w:rsidR="0037355E" w:rsidRPr="000D6A7E" w:rsidRDefault="0037355E" w:rsidP="00410FE7">
            <w:pPr>
              <w:rPr>
                <w:b/>
                <w:sz w:val="22"/>
                <w:szCs w:val="22"/>
                <w:lang w:val="en-GB"/>
              </w:rPr>
            </w:pPr>
            <w:r w:rsidRPr="000D6A7E">
              <w:rPr>
                <w:b/>
                <w:sz w:val="22"/>
                <w:szCs w:val="22"/>
                <w:lang w:val="en-GB"/>
              </w:rPr>
              <w:t>Other classes</w:t>
            </w:r>
            <w:r w:rsidR="000B4959" w:rsidRPr="000D6A7E">
              <w:rPr>
                <w:b/>
                <w:sz w:val="22"/>
                <w:szCs w:val="22"/>
                <w:lang w:val="en-GB"/>
              </w:rPr>
              <w:t>:</w:t>
            </w:r>
          </w:p>
          <w:p w14:paraId="413530F5" w14:textId="77777777" w:rsidR="000B4959" w:rsidRPr="000D6A7E" w:rsidRDefault="000B4959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Cs/>
                <w:lang w:val="en-GB"/>
              </w:rPr>
              <w:t>–</w:t>
            </w:r>
          </w:p>
        </w:tc>
      </w:tr>
      <w:tr w:rsidR="000D6A7E" w:rsidRPr="000D6A7E" w14:paraId="559F903D" w14:textId="77777777" w:rsidTr="00E472D6">
        <w:tc>
          <w:tcPr>
            <w:tcW w:w="1366" w:type="dxa"/>
          </w:tcPr>
          <w:p w14:paraId="1E9BD1D3" w14:textId="77777777" w:rsidR="0037355E" w:rsidRPr="000D6A7E" w:rsidRDefault="008B0DD6" w:rsidP="00410FE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Lectures</w:t>
            </w:r>
            <w:r w:rsidR="0037355E" w:rsidRPr="000D6A7E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</w:p>
          <w:p w14:paraId="5ACD4DE3" w14:textId="77777777" w:rsidR="000B4959" w:rsidRPr="000D6A7E" w:rsidRDefault="000B4959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622" w:type="dxa"/>
          </w:tcPr>
          <w:p w14:paraId="1131ED30" w14:textId="77777777" w:rsidR="0037355E" w:rsidRPr="000D6A7E" w:rsidRDefault="008B0DD6" w:rsidP="00410FE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Labs</w:t>
            </w:r>
            <w:r w:rsidR="0037355E" w:rsidRPr="000D6A7E">
              <w:rPr>
                <w:b/>
                <w:bCs/>
                <w:sz w:val="22"/>
                <w:szCs w:val="22"/>
                <w:lang w:val="en-GB"/>
              </w:rPr>
              <w:t>:</w:t>
            </w:r>
          </w:p>
          <w:p w14:paraId="4364F73F" w14:textId="77777777" w:rsidR="000B4959" w:rsidRPr="000D6A7E" w:rsidRDefault="000B4959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40" w:type="dxa"/>
          </w:tcPr>
          <w:p w14:paraId="136DF731" w14:textId="77777777" w:rsidR="0037355E" w:rsidRPr="000D6A7E" w:rsidRDefault="008B0DD6" w:rsidP="00410FE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Workshops</w:t>
            </w:r>
            <w:r w:rsidR="0037355E" w:rsidRPr="000D6A7E">
              <w:rPr>
                <w:b/>
                <w:bCs/>
                <w:sz w:val="22"/>
                <w:szCs w:val="22"/>
                <w:lang w:val="en-GB"/>
              </w:rPr>
              <w:t>:</w:t>
            </w:r>
          </w:p>
          <w:p w14:paraId="7CB0DB54" w14:textId="77777777" w:rsidR="000B4959" w:rsidRPr="000D6A7E" w:rsidRDefault="000B4959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698" w:type="dxa"/>
            <w:gridSpan w:val="2"/>
          </w:tcPr>
          <w:p w14:paraId="27DB1F20" w14:textId="77777777" w:rsidR="0037355E" w:rsidRPr="000D6A7E" w:rsidRDefault="0037355E" w:rsidP="00410FE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Research study:</w:t>
            </w:r>
          </w:p>
          <w:p w14:paraId="1C45E0F9" w14:textId="77777777" w:rsidR="0037355E" w:rsidRPr="000D6A7E" w:rsidRDefault="000B4959" w:rsidP="00410FE7">
            <w:pPr>
              <w:rPr>
                <w:bCs/>
                <w:sz w:val="22"/>
                <w:szCs w:val="22"/>
                <w:lang w:val="en-GB"/>
              </w:rPr>
            </w:pPr>
            <w:r w:rsidRPr="000D6A7E">
              <w:rPr>
                <w:bCs/>
                <w:sz w:val="22"/>
                <w:szCs w:val="22"/>
                <w:lang w:val="en-GB"/>
              </w:rPr>
              <w:t>–</w:t>
            </w:r>
          </w:p>
        </w:tc>
        <w:tc>
          <w:tcPr>
            <w:tcW w:w="1579" w:type="dxa"/>
            <w:gridSpan w:val="2"/>
            <w:vMerge/>
          </w:tcPr>
          <w:p w14:paraId="3FD47BD6" w14:textId="77777777" w:rsidR="0037355E" w:rsidRPr="000D6A7E" w:rsidRDefault="0037355E" w:rsidP="00410FE7">
            <w:pPr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D6A7E" w:rsidRPr="000D6A7E" w14:paraId="50BB6C87" w14:textId="77777777" w:rsidTr="0037355E">
        <w:tc>
          <w:tcPr>
            <w:tcW w:w="8705" w:type="dxa"/>
            <w:gridSpan w:val="7"/>
          </w:tcPr>
          <w:p w14:paraId="656D69A5" w14:textId="77777777" w:rsidR="002C53E8" w:rsidRPr="000D6A7E" w:rsidRDefault="0037355E" w:rsidP="00410FE7">
            <w:pPr>
              <w:rPr>
                <w:b/>
                <w:bCs/>
                <w:szCs w:val="22"/>
                <w:lang w:val="en-GB"/>
              </w:rPr>
            </w:pPr>
            <w:r w:rsidRPr="000D6A7E">
              <w:rPr>
                <w:b/>
                <w:bCs/>
                <w:szCs w:val="22"/>
                <w:lang w:val="en-GB"/>
              </w:rPr>
              <w:t>Teaching methods</w:t>
            </w:r>
          </w:p>
          <w:p w14:paraId="317AD7F4" w14:textId="77777777" w:rsidR="0037355E" w:rsidRPr="000D6A7E" w:rsidRDefault="00E178DC" w:rsidP="00410FE7">
            <w:pPr>
              <w:rPr>
                <w:bCs/>
                <w:szCs w:val="22"/>
                <w:lang w:val="en-GB"/>
              </w:rPr>
            </w:pPr>
            <w:r w:rsidRPr="000D6A7E">
              <w:rPr>
                <w:bCs/>
                <w:szCs w:val="22"/>
                <w:lang w:val="en-GB"/>
              </w:rPr>
              <w:t>Individual and group work; lectures and labs</w:t>
            </w:r>
          </w:p>
        </w:tc>
      </w:tr>
      <w:tr w:rsidR="000D6A7E" w:rsidRPr="000D6A7E" w14:paraId="36C96BDC" w14:textId="77777777" w:rsidTr="0037355E">
        <w:tc>
          <w:tcPr>
            <w:tcW w:w="8705" w:type="dxa"/>
            <w:gridSpan w:val="7"/>
          </w:tcPr>
          <w:p w14:paraId="413F5C6C" w14:textId="77777777" w:rsidR="0037355E" w:rsidRPr="000D6A7E" w:rsidRDefault="0037355E" w:rsidP="00410FE7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0D6A7E">
              <w:rPr>
                <w:b/>
                <w:bCs/>
                <w:sz w:val="22"/>
                <w:szCs w:val="22"/>
                <w:lang w:val="en-GB"/>
              </w:rPr>
              <w:t>Evaluation/Grading (maximum 100 points)</w:t>
            </w:r>
          </w:p>
        </w:tc>
      </w:tr>
      <w:tr w:rsidR="000D6A7E" w:rsidRPr="000D6A7E" w14:paraId="249F261B" w14:textId="77777777" w:rsidTr="00E472D6">
        <w:tc>
          <w:tcPr>
            <w:tcW w:w="2988" w:type="dxa"/>
            <w:gridSpan w:val="2"/>
          </w:tcPr>
          <w:p w14:paraId="683B9B7B" w14:textId="77777777" w:rsidR="0037355E" w:rsidRPr="000D6A7E" w:rsidRDefault="0037355E" w:rsidP="00410FE7">
            <w:pPr>
              <w:rPr>
                <w:b/>
                <w:sz w:val="22"/>
                <w:szCs w:val="22"/>
                <w:lang w:val="en-GB"/>
              </w:rPr>
            </w:pPr>
            <w:r w:rsidRPr="000D6A7E">
              <w:rPr>
                <w:rStyle w:val="apple-style-span"/>
                <w:b/>
                <w:sz w:val="22"/>
                <w:szCs w:val="22"/>
                <w:lang w:val="en-GB"/>
              </w:rPr>
              <w:t>Pre-exam requirements</w:t>
            </w:r>
          </w:p>
        </w:tc>
        <w:tc>
          <w:tcPr>
            <w:tcW w:w="1850" w:type="dxa"/>
            <w:gridSpan w:val="2"/>
          </w:tcPr>
          <w:p w14:paraId="51C89F3D" w14:textId="77777777" w:rsidR="0037355E" w:rsidRPr="000D6A7E" w:rsidRDefault="0037355E" w:rsidP="00410FE7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6A7E">
              <w:rPr>
                <w:b/>
                <w:sz w:val="22"/>
                <w:szCs w:val="22"/>
                <w:lang w:val="en-GB"/>
              </w:rPr>
              <w:t>Points</w:t>
            </w:r>
          </w:p>
        </w:tc>
        <w:tc>
          <w:tcPr>
            <w:tcW w:w="2829" w:type="dxa"/>
            <w:gridSpan w:val="2"/>
            <w:shd w:val="clear" w:color="auto" w:fill="auto"/>
          </w:tcPr>
          <w:p w14:paraId="1891D409" w14:textId="77777777" w:rsidR="0037355E" w:rsidRPr="000D6A7E" w:rsidRDefault="0037355E" w:rsidP="0037355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6A7E">
              <w:rPr>
                <w:b/>
                <w:sz w:val="22"/>
                <w:szCs w:val="22"/>
                <w:lang w:val="en-GB"/>
              </w:rPr>
              <w:t>Final exam</w:t>
            </w:r>
          </w:p>
        </w:tc>
        <w:tc>
          <w:tcPr>
            <w:tcW w:w="1038" w:type="dxa"/>
            <w:shd w:val="clear" w:color="auto" w:fill="auto"/>
          </w:tcPr>
          <w:p w14:paraId="2D800DD3" w14:textId="77777777" w:rsidR="0037355E" w:rsidRPr="000D6A7E" w:rsidRDefault="0037355E" w:rsidP="00410FE7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6A7E">
              <w:rPr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0D6A7E" w:rsidRPr="000D6A7E" w14:paraId="520194E0" w14:textId="77777777" w:rsidTr="00E472D6">
        <w:tc>
          <w:tcPr>
            <w:tcW w:w="2988" w:type="dxa"/>
            <w:gridSpan w:val="2"/>
          </w:tcPr>
          <w:p w14:paraId="0885941B" w14:textId="77777777" w:rsidR="00E178DC" w:rsidRPr="000D6A7E" w:rsidRDefault="00E178DC" w:rsidP="00DA73C4">
            <w:pPr>
              <w:rPr>
                <w:lang w:val="en-GB"/>
              </w:rPr>
            </w:pPr>
            <w:r w:rsidRPr="000D6A7E">
              <w:rPr>
                <w:lang w:val="en-GB"/>
              </w:rPr>
              <w:t>Project</w:t>
            </w:r>
          </w:p>
        </w:tc>
        <w:tc>
          <w:tcPr>
            <w:tcW w:w="1850" w:type="dxa"/>
            <w:gridSpan w:val="2"/>
          </w:tcPr>
          <w:p w14:paraId="078F8F6D" w14:textId="77777777" w:rsidR="00E178DC" w:rsidRPr="000D6A7E" w:rsidRDefault="00C003E5" w:rsidP="001F519D">
            <w:pPr>
              <w:jc w:val="center"/>
              <w:rPr>
                <w:lang w:val="en-GB"/>
              </w:rPr>
            </w:pPr>
            <w:r w:rsidRPr="000D6A7E">
              <w:rPr>
                <w:bCs/>
                <w:lang w:val="en-GB"/>
              </w:rPr>
              <w:t>50</w:t>
            </w:r>
          </w:p>
        </w:tc>
        <w:tc>
          <w:tcPr>
            <w:tcW w:w="2829" w:type="dxa"/>
            <w:gridSpan w:val="2"/>
            <w:shd w:val="clear" w:color="auto" w:fill="auto"/>
          </w:tcPr>
          <w:p w14:paraId="297E043E" w14:textId="77777777" w:rsidR="00E178DC" w:rsidRPr="000D6A7E" w:rsidRDefault="00DA73C4" w:rsidP="00410FE7">
            <w:pPr>
              <w:rPr>
                <w:iCs/>
                <w:lang w:val="en-GB"/>
              </w:rPr>
            </w:pPr>
            <w:r w:rsidRPr="000D6A7E">
              <w:rPr>
                <w:iCs/>
                <w:lang w:val="en-GB"/>
              </w:rPr>
              <w:t>Implementation</w:t>
            </w:r>
          </w:p>
        </w:tc>
        <w:tc>
          <w:tcPr>
            <w:tcW w:w="1038" w:type="dxa"/>
            <w:shd w:val="clear" w:color="auto" w:fill="auto"/>
          </w:tcPr>
          <w:p w14:paraId="6275887A" w14:textId="77777777" w:rsidR="00E178DC" w:rsidRPr="000D6A7E" w:rsidRDefault="00C003E5" w:rsidP="00AD6D42">
            <w:pPr>
              <w:jc w:val="center"/>
              <w:rPr>
                <w:iCs/>
                <w:lang w:val="en-GB"/>
              </w:rPr>
            </w:pPr>
            <w:r w:rsidRPr="000D6A7E">
              <w:rPr>
                <w:bCs/>
                <w:lang w:val="en-GB"/>
              </w:rPr>
              <w:t>5</w:t>
            </w:r>
            <w:r w:rsidR="00E178DC" w:rsidRPr="000D6A7E">
              <w:rPr>
                <w:bCs/>
                <w:lang w:val="en-GB"/>
              </w:rPr>
              <w:t>0</w:t>
            </w:r>
          </w:p>
        </w:tc>
      </w:tr>
    </w:tbl>
    <w:p w14:paraId="21B92613" w14:textId="77777777" w:rsidR="00AC121D" w:rsidRPr="00283DED" w:rsidRDefault="00AC121D">
      <w:pPr>
        <w:rPr>
          <w:lang w:val="en-GB"/>
        </w:rPr>
      </w:pPr>
    </w:p>
    <w:sectPr w:rsidR="00AC121D" w:rsidRPr="00283DED" w:rsidSect="008C0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Linotyp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1788B"/>
    <w:multiLevelType w:val="hybridMultilevel"/>
    <w:tmpl w:val="74566E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621AF7"/>
    <w:multiLevelType w:val="hybridMultilevel"/>
    <w:tmpl w:val="6714DE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C57887"/>
    <w:multiLevelType w:val="hybridMultilevel"/>
    <w:tmpl w:val="4098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61F62"/>
    <w:multiLevelType w:val="hybridMultilevel"/>
    <w:tmpl w:val="420EA2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8BD"/>
    <w:rsid w:val="00003C0A"/>
    <w:rsid w:val="000A0DFE"/>
    <w:rsid w:val="000B4959"/>
    <w:rsid w:val="000C4FAA"/>
    <w:rsid w:val="000C7D7B"/>
    <w:rsid w:val="000D6A7E"/>
    <w:rsid w:val="0014107A"/>
    <w:rsid w:val="001840EA"/>
    <w:rsid w:val="001C6957"/>
    <w:rsid w:val="001F519D"/>
    <w:rsid w:val="00212479"/>
    <w:rsid w:val="00225D0B"/>
    <w:rsid w:val="00241D99"/>
    <w:rsid w:val="002448BD"/>
    <w:rsid w:val="00282AF1"/>
    <w:rsid w:val="00283DED"/>
    <w:rsid w:val="002A0B6C"/>
    <w:rsid w:val="002A26DE"/>
    <w:rsid w:val="002C53E8"/>
    <w:rsid w:val="00315CB8"/>
    <w:rsid w:val="00360350"/>
    <w:rsid w:val="0037355E"/>
    <w:rsid w:val="003B0CF8"/>
    <w:rsid w:val="003D001F"/>
    <w:rsid w:val="003D158B"/>
    <w:rsid w:val="003F4ACE"/>
    <w:rsid w:val="00410FE7"/>
    <w:rsid w:val="0043324E"/>
    <w:rsid w:val="004444C4"/>
    <w:rsid w:val="00475633"/>
    <w:rsid w:val="0049025D"/>
    <w:rsid w:val="004B77F9"/>
    <w:rsid w:val="004C5D54"/>
    <w:rsid w:val="004C7757"/>
    <w:rsid w:val="004D458F"/>
    <w:rsid w:val="00540803"/>
    <w:rsid w:val="00566CDD"/>
    <w:rsid w:val="005A7C40"/>
    <w:rsid w:val="005E4484"/>
    <w:rsid w:val="00661524"/>
    <w:rsid w:val="006668A0"/>
    <w:rsid w:val="006C08B2"/>
    <w:rsid w:val="006F3C70"/>
    <w:rsid w:val="006F66B2"/>
    <w:rsid w:val="00711162"/>
    <w:rsid w:val="00750F82"/>
    <w:rsid w:val="0076436D"/>
    <w:rsid w:val="00767E0E"/>
    <w:rsid w:val="0079552D"/>
    <w:rsid w:val="007D3F02"/>
    <w:rsid w:val="00877D01"/>
    <w:rsid w:val="0089238A"/>
    <w:rsid w:val="008A6A3B"/>
    <w:rsid w:val="008B0DD6"/>
    <w:rsid w:val="008C083B"/>
    <w:rsid w:val="00927E0F"/>
    <w:rsid w:val="009C4A67"/>
    <w:rsid w:val="009F4408"/>
    <w:rsid w:val="00A2512E"/>
    <w:rsid w:val="00A27725"/>
    <w:rsid w:val="00A448CC"/>
    <w:rsid w:val="00A93AED"/>
    <w:rsid w:val="00A94CD7"/>
    <w:rsid w:val="00A979A6"/>
    <w:rsid w:val="00AB662C"/>
    <w:rsid w:val="00AC121D"/>
    <w:rsid w:val="00AD6D42"/>
    <w:rsid w:val="00AD7520"/>
    <w:rsid w:val="00AE4A15"/>
    <w:rsid w:val="00B01507"/>
    <w:rsid w:val="00B23510"/>
    <w:rsid w:val="00B81063"/>
    <w:rsid w:val="00B8188F"/>
    <w:rsid w:val="00BA2860"/>
    <w:rsid w:val="00BB0116"/>
    <w:rsid w:val="00BC5255"/>
    <w:rsid w:val="00C003E5"/>
    <w:rsid w:val="00C01ECB"/>
    <w:rsid w:val="00C05BFC"/>
    <w:rsid w:val="00C072F9"/>
    <w:rsid w:val="00C150DC"/>
    <w:rsid w:val="00C200C9"/>
    <w:rsid w:val="00C856B5"/>
    <w:rsid w:val="00CF2DDF"/>
    <w:rsid w:val="00D41AEB"/>
    <w:rsid w:val="00D47B28"/>
    <w:rsid w:val="00D80A62"/>
    <w:rsid w:val="00DA73C4"/>
    <w:rsid w:val="00DD0810"/>
    <w:rsid w:val="00E178DC"/>
    <w:rsid w:val="00E425FF"/>
    <w:rsid w:val="00E472D6"/>
    <w:rsid w:val="00EC4F26"/>
    <w:rsid w:val="00EE69D8"/>
    <w:rsid w:val="00F147FD"/>
    <w:rsid w:val="00F33A38"/>
    <w:rsid w:val="00F3452A"/>
    <w:rsid w:val="00F46E33"/>
    <w:rsid w:val="00F624B5"/>
    <w:rsid w:val="00FA313B"/>
    <w:rsid w:val="00FE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0C365"/>
  <w15:chartTrackingRefBased/>
  <w15:docId w15:val="{91C948D5-12B1-40EC-9AE1-83832823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750F82"/>
  </w:style>
  <w:style w:type="character" w:styleId="Emphasis">
    <w:name w:val="Emphasis"/>
    <w:qFormat/>
    <w:rsid w:val="00B8188F"/>
    <w:rPr>
      <w:rFonts w:cs="Times New Roman"/>
      <w:i/>
      <w:iCs/>
    </w:rPr>
  </w:style>
  <w:style w:type="paragraph" w:customStyle="1" w:styleId="ColorfulList-Accent11">
    <w:name w:val="Colorful List - Accent 11"/>
    <w:basedOn w:val="Normal"/>
    <w:qFormat/>
    <w:rsid w:val="00AD7520"/>
    <w:pPr>
      <w:ind w:left="720"/>
      <w:contextualSpacing/>
    </w:pPr>
  </w:style>
  <w:style w:type="paragraph" w:styleId="DocumentMap">
    <w:name w:val="Document Map"/>
    <w:basedOn w:val="Normal"/>
    <w:link w:val="DocumentMapChar"/>
    <w:rsid w:val="00AC12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AC121D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C003E5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fontstyle01">
    <w:name w:val="fontstyle01"/>
    <w:basedOn w:val="DefaultParagraphFont"/>
    <w:rsid w:val="00A27725"/>
    <w:rPr>
      <w:rFonts w:ascii="PalatinoLinotype" w:hAnsi="PalatinoLinotype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7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knezevic</dc:creator>
  <cp:keywords/>
  <cp:lastModifiedBy>Vladan</cp:lastModifiedBy>
  <cp:revision>8</cp:revision>
  <dcterms:created xsi:type="dcterms:W3CDTF">2019-02-03T18:12:00Z</dcterms:created>
  <dcterms:modified xsi:type="dcterms:W3CDTF">2019-02-05T22:51:00Z</dcterms:modified>
</cp:coreProperties>
</file>